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Информация</w:t>
      </w:r>
    </w:p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о результатах плановых и внеплановых проверок, проведенных</w:t>
      </w:r>
    </w:p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отделом внутреннего контроля и аудита Управления Федерального казначейства по Орловской области</w:t>
      </w:r>
    </w:p>
    <w:p w:rsidR="00BA463E" w:rsidRPr="00BA463E" w:rsidRDefault="00BA463E" w:rsidP="00BA463E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463E" w:rsidRPr="003B2174" w:rsidRDefault="00BA463E" w:rsidP="005B16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3B217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Отделом внутреннего контроля и аудита Управления Федерального казначейства по Орловской области (далее – Управление) в соответствии с </w:t>
      </w:r>
      <w:r w:rsidR="00F34E1A" w:rsidRPr="005A1C8F">
        <w:rPr>
          <w:rFonts w:ascii="Times New Roman" w:hAnsi="Times New Roman" w:cs="Times New Roman"/>
          <w:spacing w:val="-7"/>
          <w:sz w:val="28"/>
          <w:szCs w:val="28"/>
        </w:rPr>
        <w:t>приказ</w:t>
      </w:r>
      <w:r w:rsidR="00F34E1A">
        <w:rPr>
          <w:rFonts w:ascii="Times New Roman" w:hAnsi="Times New Roman" w:cs="Times New Roman"/>
          <w:spacing w:val="-7"/>
          <w:sz w:val="28"/>
          <w:szCs w:val="28"/>
        </w:rPr>
        <w:t>ом</w:t>
      </w:r>
      <w:r w:rsidR="00F34E1A" w:rsidRPr="005A1C8F">
        <w:rPr>
          <w:rFonts w:ascii="Times New Roman" w:hAnsi="Times New Roman" w:cs="Times New Roman"/>
          <w:spacing w:val="-7"/>
          <w:sz w:val="28"/>
          <w:szCs w:val="28"/>
        </w:rPr>
        <w:t xml:space="preserve"> Управления от 10 декабря 2025 г. № 377 «О</w:t>
      </w:r>
      <w:r w:rsidR="00F34E1A">
        <w:rPr>
          <w:rFonts w:ascii="Times New Roman" w:hAnsi="Times New Roman" w:cs="Times New Roman"/>
          <w:spacing w:val="-7"/>
          <w:sz w:val="28"/>
          <w:szCs w:val="28"/>
        </w:rPr>
        <w:t> </w:t>
      </w:r>
      <w:r w:rsidR="00F34E1A" w:rsidRPr="005A1C8F">
        <w:rPr>
          <w:rFonts w:ascii="Times New Roman" w:hAnsi="Times New Roman" w:cs="Times New Roman"/>
          <w:spacing w:val="-7"/>
          <w:sz w:val="28"/>
          <w:szCs w:val="28"/>
        </w:rPr>
        <w:t>назначении и проведении проверки отдела № 5, отдела № 18 Управления Федерального казначейства по Орловской области»</w:t>
      </w:r>
      <w:r w:rsidRPr="003B217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проведена </w:t>
      </w:r>
      <w:r w:rsidR="00280DC3" w:rsidRPr="003B2174">
        <w:rPr>
          <w:rFonts w:ascii="Times New Roman" w:hAnsi="Times New Roman" w:cs="Times New Roman"/>
          <w:spacing w:val="-6"/>
          <w:sz w:val="28"/>
          <w:szCs w:val="28"/>
        </w:rPr>
        <w:t>комплексная проверка деятельности</w:t>
      </w:r>
      <w:r w:rsidRPr="003B217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280DC3" w:rsidRPr="003B2174">
        <w:rPr>
          <w:rFonts w:ascii="Times New Roman" w:hAnsi="Times New Roman" w:cs="Times New Roman"/>
          <w:spacing w:val="-6"/>
          <w:sz w:val="28"/>
          <w:szCs w:val="28"/>
        </w:rPr>
        <w:t xml:space="preserve">отдела № </w:t>
      </w:r>
      <w:r w:rsidR="00F86A8F" w:rsidRPr="003B2174">
        <w:rPr>
          <w:rFonts w:ascii="Times New Roman" w:hAnsi="Times New Roman" w:cs="Times New Roman"/>
          <w:spacing w:val="-6"/>
          <w:sz w:val="28"/>
          <w:szCs w:val="28"/>
        </w:rPr>
        <w:t xml:space="preserve">5, отдела № </w:t>
      </w:r>
      <w:r w:rsidR="00280DC3" w:rsidRPr="003B2174">
        <w:rPr>
          <w:rFonts w:ascii="Times New Roman" w:hAnsi="Times New Roman" w:cs="Times New Roman"/>
          <w:spacing w:val="-6"/>
          <w:sz w:val="28"/>
          <w:szCs w:val="28"/>
        </w:rPr>
        <w:t>18</w:t>
      </w:r>
      <w:r w:rsidR="00F86A8F" w:rsidRPr="003B2174">
        <w:rPr>
          <w:rFonts w:ascii="Times New Roman" w:hAnsi="Times New Roman" w:cs="Times New Roman"/>
          <w:spacing w:val="-6"/>
          <w:sz w:val="28"/>
          <w:szCs w:val="28"/>
        </w:rPr>
        <w:t xml:space="preserve"> Управления по теме «</w:t>
      </w:r>
      <w:r w:rsidR="00280DC3" w:rsidRPr="003B2174">
        <w:rPr>
          <w:rFonts w:ascii="Times New Roman" w:hAnsi="Times New Roman" w:cs="Times New Roman"/>
          <w:spacing w:val="-6"/>
          <w:sz w:val="28"/>
          <w:szCs w:val="28"/>
        </w:rPr>
        <w:t>Исполнение отдельных государственных функций и полномочий</w:t>
      </w:r>
      <w:r w:rsidR="00F86A8F" w:rsidRPr="003B2174">
        <w:rPr>
          <w:rFonts w:ascii="Times New Roman" w:hAnsi="Times New Roman" w:cs="Times New Roman"/>
          <w:spacing w:val="-6"/>
          <w:sz w:val="28"/>
          <w:szCs w:val="28"/>
        </w:rPr>
        <w:t>»</w:t>
      </w:r>
      <w:r w:rsidRPr="003B217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280DC3" w:rsidRPr="003B217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за </w:t>
      </w:r>
      <w:r w:rsidR="00280DC3" w:rsidRPr="003B2174">
        <w:rPr>
          <w:rFonts w:ascii="Times New Roman" w:hAnsi="Times New Roman" w:cs="Times New Roman"/>
          <w:spacing w:val="-6"/>
          <w:sz w:val="28"/>
          <w:szCs w:val="28"/>
        </w:rPr>
        <w:t>май – декабрь 2023 г., 2024 год, 2025 год</w:t>
      </w:r>
      <w:r w:rsidRPr="003B217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. Результаты проверки отражены в Акте проверки б/н от</w:t>
      </w:r>
      <w:r w:rsidR="00E3780B" w:rsidRPr="003B217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 </w:t>
      </w:r>
      <w:r w:rsidR="00280DC3" w:rsidRPr="003B217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5</w:t>
      </w:r>
      <w:r w:rsidR="00E3780B" w:rsidRPr="003B217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 </w:t>
      </w:r>
      <w:r w:rsidR="00280DC3" w:rsidRPr="003B217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февраля</w:t>
      </w:r>
      <w:r w:rsidR="00E3780B" w:rsidRPr="003B217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3B217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202</w:t>
      </w:r>
      <w:r w:rsidR="00280DC3" w:rsidRPr="003B217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6</w:t>
      </w:r>
      <w:r w:rsidR="00E3780B" w:rsidRPr="003B217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г.</w:t>
      </w:r>
    </w:p>
    <w:p w:rsidR="00CB0412" w:rsidRPr="003B2174" w:rsidRDefault="00903B79" w:rsidP="005B16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3B2174">
        <w:rPr>
          <w:rFonts w:ascii="Times New Roman" w:hAnsi="Times New Roman" w:cs="Times New Roman"/>
          <w:b/>
          <w:spacing w:val="-6"/>
          <w:sz w:val="28"/>
          <w:szCs w:val="28"/>
        </w:rPr>
        <w:t xml:space="preserve">По отделу № </w:t>
      </w:r>
      <w:r w:rsidR="00CB0412" w:rsidRPr="003B2174">
        <w:rPr>
          <w:rFonts w:ascii="Times New Roman" w:hAnsi="Times New Roman" w:cs="Times New Roman"/>
          <w:b/>
          <w:spacing w:val="-6"/>
          <w:sz w:val="28"/>
          <w:szCs w:val="28"/>
        </w:rPr>
        <w:t>5</w:t>
      </w:r>
    </w:p>
    <w:p w:rsidR="00133ECE" w:rsidRPr="003B2174" w:rsidRDefault="00903B79" w:rsidP="005B16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6"/>
          <w:sz w:val="28"/>
          <w:szCs w:val="28"/>
        </w:rPr>
      </w:pPr>
      <w:r w:rsidRPr="003B2174">
        <w:rPr>
          <w:rFonts w:ascii="Times New Roman" w:hAnsi="Times New Roman"/>
          <w:spacing w:val="-6"/>
          <w:sz w:val="28"/>
          <w:szCs w:val="28"/>
        </w:rPr>
        <w:t xml:space="preserve">деятельность отдела № 5 </w:t>
      </w:r>
      <w:r w:rsidRPr="003B2174">
        <w:rPr>
          <w:rFonts w:ascii="Times New Roman" w:hAnsi="Times New Roman"/>
          <w:bCs/>
          <w:spacing w:val="-6"/>
          <w:sz w:val="28"/>
          <w:szCs w:val="28"/>
        </w:rPr>
        <w:t xml:space="preserve">по вопросу ведения федеральных реестров, по вопросу </w:t>
      </w:r>
      <w:r w:rsidRPr="003B2174">
        <w:rPr>
          <w:rFonts w:ascii="Times New Roman" w:hAnsi="Times New Roman"/>
          <w:spacing w:val="-6"/>
          <w:sz w:val="28"/>
          <w:szCs w:val="28"/>
        </w:rPr>
        <w:t>казначейского обслуживания исполнения бюджета субъекта Российской Федерации (местных бюджетов), осуществляется, в основном,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 по вопросам осуществления установленных полномочий, однако имеют место нарушения, не носящие систематический характер</w:t>
      </w:r>
      <w:r w:rsidR="00133ECE" w:rsidRPr="003B2174">
        <w:rPr>
          <w:rFonts w:ascii="Times New Roman" w:hAnsi="Times New Roman" w:cs="Times New Roman"/>
          <w:spacing w:val="-6"/>
          <w:sz w:val="28"/>
          <w:szCs w:val="28"/>
        </w:rPr>
        <w:t>, и недостатки</w:t>
      </w:r>
      <w:r w:rsidR="005B1654" w:rsidRPr="003B2174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133ECE" w:rsidRPr="003B2174" w:rsidRDefault="00133ECE" w:rsidP="005B16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3B2174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Степень надежности внутреннего контроля оценивается как </w:t>
      </w:r>
      <w:r w:rsidR="00903B79" w:rsidRPr="003B2174">
        <w:rPr>
          <w:rFonts w:ascii="Times New Roman" w:hAnsi="Times New Roman"/>
          <w:spacing w:val="-8"/>
          <w:sz w:val="28"/>
          <w:szCs w:val="28"/>
        </w:rPr>
        <w:t>недостаточно</w:t>
      </w:r>
      <w:r w:rsidR="00903B79" w:rsidRPr="003B2174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Pr="003B2174">
        <w:rPr>
          <w:rFonts w:ascii="Times New Roman" w:eastAsia="Calibri" w:hAnsi="Times New Roman" w:cs="Times New Roman"/>
          <w:spacing w:val="-8"/>
          <w:sz w:val="28"/>
          <w:szCs w:val="28"/>
        </w:rPr>
        <w:t>надежная.</w:t>
      </w:r>
    </w:p>
    <w:p w:rsidR="00133ECE" w:rsidRPr="003B2174" w:rsidRDefault="00133ECE" w:rsidP="005B16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3B2174">
        <w:rPr>
          <w:rFonts w:ascii="Times New Roman" w:eastAsia="Calibri" w:hAnsi="Times New Roman" w:cs="Times New Roman"/>
          <w:spacing w:val="-6"/>
          <w:sz w:val="28"/>
          <w:szCs w:val="28"/>
        </w:rPr>
        <w:t>Функционирование системы управления внутренними рисками по проверенному направлению деятельности признается эффективным</w:t>
      </w:r>
      <w:r w:rsidR="005B1654" w:rsidRPr="003B2174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:rsidR="00BA463E" w:rsidRPr="003B2174" w:rsidRDefault="00BA463E" w:rsidP="005B16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  <w:vertAlign w:val="superscript"/>
        </w:rPr>
      </w:pPr>
      <w:r w:rsidRPr="003B217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Результативность деятельности </w:t>
      </w:r>
      <w:r w:rsidR="001E51F5" w:rsidRPr="003B2174">
        <w:rPr>
          <w:rFonts w:ascii="Times New Roman" w:hAnsi="Times New Roman" w:cs="Times New Roman"/>
          <w:spacing w:val="-6"/>
          <w:sz w:val="28"/>
          <w:szCs w:val="28"/>
        </w:rPr>
        <w:t xml:space="preserve">отдела № </w:t>
      </w:r>
      <w:r w:rsidR="00133ECE" w:rsidRPr="003B2174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3B217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Управления</w:t>
      </w:r>
      <w:r w:rsidRPr="003B217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в соответствии с Порядком осуществления контрольно-аудиторскими подразделениями Федерального казначейства интегральной оценки деятельности при осуществлении ими контрольной и аудиторской деятельности, утвержденным приказом Федерального казначейства от 28 декабря 2022 г. № 419, оценивается как </w:t>
      </w:r>
      <w:r w:rsidRPr="003B2174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>«</w:t>
      </w:r>
      <w:r w:rsidR="001E51F5" w:rsidRPr="003B2174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>Удовлетворительно</w:t>
      </w:r>
      <w:r w:rsidRPr="003B2174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>»</w:t>
      </w:r>
      <w:r w:rsidRPr="003B2174">
        <w:rPr>
          <w:rFonts w:ascii="Times New Roman" w:eastAsia="Times New Roman" w:hAnsi="Times New Roman" w:cs="Times New Roman"/>
          <w:spacing w:val="-6"/>
          <w:sz w:val="28"/>
          <w:szCs w:val="28"/>
        </w:rPr>
        <w:t>.</w:t>
      </w:r>
    </w:p>
    <w:p w:rsidR="00BA463E" w:rsidRPr="003B2174" w:rsidRDefault="00CB0412" w:rsidP="005B16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3B2174">
        <w:rPr>
          <w:rFonts w:ascii="Times New Roman" w:hAnsi="Times New Roman" w:cs="Times New Roman"/>
          <w:b/>
          <w:spacing w:val="-6"/>
          <w:sz w:val="28"/>
          <w:szCs w:val="28"/>
        </w:rPr>
        <w:t xml:space="preserve">По отделу № </w:t>
      </w:r>
      <w:r w:rsidR="001E51F5" w:rsidRPr="003B2174">
        <w:rPr>
          <w:rFonts w:ascii="Times New Roman" w:hAnsi="Times New Roman" w:cs="Times New Roman"/>
          <w:b/>
          <w:spacing w:val="-6"/>
          <w:sz w:val="28"/>
          <w:szCs w:val="28"/>
        </w:rPr>
        <w:t>18</w:t>
      </w:r>
    </w:p>
    <w:p w:rsidR="005B1654" w:rsidRPr="00F34E1A" w:rsidRDefault="000D6E02" w:rsidP="005B16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0" w:name="_GoBack"/>
      <w:r w:rsidRPr="00F34E1A">
        <w:rPr>
          <w:rFonts w:ascii="Times New Roman" w:hAnsi="Times New Roman"/>
          <w:spacing w:val="-8"/>
          <w:sz w:val="28"/>
          <w:szCs w:val="28"/>
        </w:rPr>
        <w:t xml:space="preserve">деятельность отдела № 18 </w:t>
      </w:r>
      <w:r w:rsidRPr="00F34E1A">
        <w:rPr>
          <w:rFonts w:ascii="Times New Roman" w:hAnsi="Times New Roman"/>
          <w:bCs/>
          <w:spacing w:val="-8"/>
          <w:sz w:val="28"/>
          <w:szCs w:val="28"/>
        </w:rPr>
        <w:t xml:space="preserve">по вопросу ведения федеральных реестров, по вопросу </w:t>
      </w:r>
      <w:r w:rsidRPr="00F34E1A">
        <w:rPr>
          <w:rFonts w:ascii="Times New Roman" w:hAnsi="Times New Roman"/>
          <w:spacing w:val="-8"/>
          <w:sz w:val="28"/>
          <w:szCs w:val="28"/>
        </w:rPr>
        <w:t>казначейского обслуживания исполнения бюджета субъекта Российской Федерации (местных бюджетов) осуществляется,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 по вопросам осуществления установленных полномочий, однако имеют место нарушения, не носящие систематический характер</w:t>
      </w:r>
      <w:r w:rsidR="005B1654" w:rsidRPr="00F34E1A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, и недостатки.</w:t>
      </w:r>
    </w:p>
    <w:bookmarkEnd w:id="0"/>
    <w:p w:rsidR="005B1654" w:rsidRPr="003B2174" w:rsidRDefault="005B1654" w:rsidP="005B16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3B217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Степень надежности внутреннего контроля оценивается как </w:t>
      </w:r>
      <w:r w:rsidR="000D6E02" w:rsidRPr="003B2174">
        <w:rPr>
          <w:rFonts w:ascii="Times New Roman" w:hAnsi="Times New Roman"/>
          <w:spacing w:val="-6"/>
          <w:sz w:val="28"/>
          <w:szCs w:val="28"/>
        </w:rPr>
        <w:t>достаточно</w:t>
      </w:r>
      <w:r w:rsidR="000D6E02" w:rsidRPr="003B217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3B2174">
        <w:rPr>
          <w:rFonts w:ascii="Times New Roman" w:eastAsia="Calibri" w:hAnsi="Times New Roman" w:cs="Times New Roman"/>
          <w:spacing w:val="-6"/>
          <w:sz w:val="28"/>
          <w:szCs w:val="28"/>
        </w:rPr>
        <w:t>надежная.</w:t>
      </w:r>
    </w:p>
    <w:p w:rsidR="005B1654" w:rsidRPr="003B2174" w:rsidRDefault="005B1654" w:rsidP="005B16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3B2174">
        <w:rPr>
          <w:rFonts w:ascii="Times New Roman" w:eastAsia="Calibri" w:hAnsi="Times New Roman" w:cs="Times New Roman"/>
          <w:spacing w:val="-6"/>
          <w:sz w:val="28"/>
          <w:szCs w:val="28"/>
        </w:rPr>
        <w:t>Функционирование системы управления внутренними рисками по проверенному направлению деятельности признается эффективным.</w:t>
      </w:r>
    </w:p>
    <w:p w:rsidR="00D329D0" w:rsidRPr="003B2174" w:rsidRDefault="005B1654" w:rsidP="005B1654">
      <w:pPr>
        <w:spacing w:after="0" w:line="240" w:lineRule="auto"/>
        <w:ind w:firstLine="709"/>
        <w:jc w:val="both"/>
        <w:rPr>
          <w:spacing w:val="-6"/>
        </w:rPr>
      </w:pPr>
      <w:r w:rsidRPr="003B217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Результативность деятельности </w:t>
      </w:r>
      <w:r w:rsidRPr="003B2174">
        <w:rPr>
          <w:rFonts w:ascii="Times New Roman" w:hAnsi="Times New Roman" w:cs="Times New Roman"/>
          <w:spacing w:val="-6"/>
          <w:sz w:val="28"/>
          <w:szCs w:val="28"/>
        </w:rPr>
        <w:t xml:space="preserve">отдела № </w:t>
      </w:r>
      <w:r w:rsidR="000D6E02" w:rsidRPr="003B2174">
        <w:rPr>
          <w:rFonts w:ascii="Times New Roman" w:hAnsi="Times New Roman" w:cs="Times New Roman"/>
          <w:spacing w:val="-6"/>
          <w:sz w:val="28"/>
          <w:szCs w:val="28"/>
        </w:rPr>
        <w:t>18</w:t>
      </w:r>
      <w:r w:rsidRPr="003B217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Управления</w:t>
      </w:r>
      <w:r w:rsidRPr="003B217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в соответствии с Порядком осуществления контрольно-аудиторскими подразделениями Федерального казначейства интегральной оценки деятельности при осуществлении ими контрольной и аудиторской деятельности, утвержденным приказом Федерального казначейства от 28 декабря 2022 г. № 419, оценивается как </w:t>
      </w:r>
      <w:r w:rsidR="000D6E02" w:rsidRPr="003B2174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>Хорошо</w:t>
      </w:r>
      <w:r w:rsidRPr="003B2174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>»</w:t>
      </w:r>
      <w:r w:rsidRPr="003B2174">
        <w:rPr>
          <w:rFonts w:ascii="Times New Roman" w:eastAsia="Times New Roman" w:hAnsi="Times New Roman" w:cs="Times New Roman"/>
          <w:spacing w:val="-6"/>
          <w:sz w:val="28"/>
          <w:szCs w:val="28"/>
        </w:rPr>
        <w:t>.</w:t>
      </w:r>
    </w:p>
    <w:sectPr w:rsidR="00D329D0" w:rsidRPr="003B2174" w:rsidSect="005B165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63E"/>
    <w:rsid w:val="000A360D"/>
    <w:rsid w:val="000D6E02"/>
    <w:rsid w:val="00133ECE"/>
    <w:rsid w:val="001E51F5"/>
    <w:rsid w:val="00280DC3"/>
    <w:rsid w:val="003B2174"/>
    <w:rsid w:val="004767A9"/>
    <w:rsid w:val="004A370C"/>
    <w:rsid w:val="005B1654"/>
    <w:rsid w:val="006D1AD4"/>
    <w:rsid w:val="00903B79"/>
    <w:rsid w:val="00990C69"/>
    <w:rsid w:val="00BA463E"/>
    <w:rsid w:val="00BF21CA"/>
    <w:rsid w:val="00CB0412"/>
    <w:rsid w:val="00D329D0"/>
    <w:rsid w:val="00E3780B"/>
    <w:rsid w:val="00F34E1A"/>
    <w:rsid w:val="00F8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19CECB-3378-4DBE-8FD8-3798D21E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6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Наталия Владимировна</dc:creator>
  <cp:keywords/>
  <dc:description/>
  <cp:lastModifiedBy>Романова Анна Сергеевна</cp:lastModifiedBy>
  <cp:revision>13</cp:revision>
  <cp:lastPrinted>2025-08-15T12:54:00Z</cp:lastPrinted>
  <dcterms:created xsi:type="dcterms:W3CDTF">2025-08-15T12:52:00Z</dcterms:created>
  <dcterms:modified xsi:type="dcterms:W3CDTF">2026-02-16T11:52:00Z</dcterms:modified>
</cp:coreProperties>
</file>